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A2D54" w14:textId="4C2081A9" w:rsidR="00F6134A" w:rsidRPr="00AC220E" w:rsidRDefault="00D364C9" w:rsidP="00D364C9">
      <w:pPr>
        <w:rPr>
          <w:sz w:val="24"/>
          <w:szCs w:val="24"/>
        </w:rPr>
      </w:pPr>
      <w:bookmarkStart w:id="0" w:name="_GoBack"/>
      <w:bookmarkEnd w:id="0"/>
      <w:r w:rsidRPr="00663E62">
        <w:rPr>
          <w:b/>
          <w:bCs/>
          <w:sz w:val="28"/>
          <w:szCs w:val="28"/>
        </w:rPr>
        <w:t>Fine Motor:</w:t>
      </w:r>
      <w:r w:rsidRPr="00663E62">
        <w:rPr>
          <w:sz w:val="28"/>
          <w:szCs w:val="28"/>
        </w:rPr>
        <w:t xml:space="preserve">  This week we are focusing on improving </w:t>
      </w:r>
      <w:r w:rsidR="0026479A" w:rsidRPr="00663E62">
        <w:rPr>
          <w:sz w:val="28"/>
          <w:szCs w:val="28"/>
        </w:rPr>
        <w:t>prewriting</w:t>
      </w:r>
      <w:r w:rsidR="007A15AE" w:rsidRPr="00663E62">
        <w:rPr>
          <w:sz w:val="28"/>
          <w:szCs w:val="28"/>
        </w:rPr>
        <w:t>/writing</w:t>
      </w:r>
      <w:r w:rsidRPr="00663E62">
        <w:rPr>
          <w:sz w:val="28"/>
          <w:szCs w:val="28"/>
        </w:rPr>
        <w:t xml:space="preserve"> skills. </w:t>
      </w:r>
    </w:p>
    <w:tbl>
      <w:tblPr>
        <w:tblStyle w:val="TableGrid"/>
        <w:tblW w:w="13770" w:type="dxa"/>
        <w:tblInd w:w="-365" w:type="dxa"/>
        <w:tblLook w:val="04A0" w:firstRow="1" w:lastRow="0" w:firstColumn="1" w:lastColumn="0" w:noHBand="0" w:noVBand="1"/>
      </w:tblPr>
      <w:tblGrid>
        <w:gridCol w:w="3240"/>
        <w:gridCol w:w="10530"/>
      </w:tblGrid>
      <w:tr w:rsidR="00390BCE" w14:paraId="5231501A" w14:textId="77777777" w:rsidTr="00390BCE">
        <w:tc>
          <w:tcPr>
            <w:tcW w:w="3240" w:type="dxa"/>
          </w:tcPr>
          <w:p w14:paraId="601D8756" w14:textId="72432C16" w:rsidR="00390BCE" w:rsidRDefault="00390BCE" w:rsidP="00D364C9">
            <w:r>
              <w:rPr>
                <w:noProof/>
              </w:rPr>
              <w:drawing>
                <wp:inline distT="0" distB="0" distL="0" distR="0" wp14:anchorId="15FF39BC" wp14:editId="451D9848">
                  <wp:extent cx="1821180" cy="1211982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995" cy="126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0" w:type="dxa"/>
          </w:tcPr>
          <w:p w14:paraId="7D4EC6E6" w14:textId="7A311DCC" w:rsidR="00390BCE" w:rsidRPr="00663E62" w:rsidRDefault="00390BCE" w:rsidP="00D364C9">
            <w:pPr>
              <w:rPr>
                <w:sz w:val="28"/>
                <w:szCs w:val="28"/>
              </w:rPr>
            </w:pPr>
            <w:r w:rsidRPr="00663E62">
              <w:rPr>
                <w:b/>
                <w:bCs/>
                <w:sz w:val="28"/>
                <w:szCs w:val="28"/>
              </w:rPr>
              <w:t xml:space="preserve">Prewriting/Writing Activities:  </w:t>
            </w:r>
            <w:r w:rsidRPr="00663E62">
              <w:rPr>
                <w:sz w:val="28"/>
                <w:szCs w:val="28"/>
              </w:rPr>
              <w:t>Prewriting/Writing activities can be done using a variety of tools and materials. The easiest way is to have your child make a fist then point with their index finger. Children don’t always go through a linear developmental sequence and we don’t want to hold them back from one aspect if they can do another. Example, if they can’t hold a pencil/crayon/marker correctly we might modify the pencil with a primary size pencil with 3 sides or maybe a pencil grip so that they can continue working on tracing from 1 sticker to another, drawing shapes, etc.</w:t>
            </w:r>
          </w:p>
        </w:tc>
      </w:tr>
      <w:tr w:rsidR="00390BCE" w14:paraId="797DC861" w14:textId="77777777" w:rsidTr="00390BCE">
        <w:tc>
          <w:tcPr>
            <w:tcW w:w="13770" w:type="dxa"/>
            <w:gridSpan w:val="2"/>
          </w:tcPr>
          <w:p w14:paraId="725A3FE1" w14:textId="46B16F0E" w:rsidR="0048035B" w:rsidRPr="00663E62" w:rsidRDefault="0048035B" w:rsidP="0048035B">
            <w:pPr>
              <w:rPr>
                <w:b/>
                <w:bCs/>
                <w:sz w:val="28"/>
                <w:szCs w:val="28"/>
              </w:rPr>
            </w:pPr>
            <w:r w:rsidRPr="00663E62">
              <w:rPr>
                <w:b/>
                <w:bCs/>
                <w:sz w:val="28"/>
                <w:szCs w:val="28"/>
              </w:rPr>
              <w:t xml:space="preserve">Sequences for: </w:t>
            </w:r>
          </w:p>
          <w:p w14:paraId="4FD1110B" w14:textId="61AFD171" w:rsidR="00390BCE" w:rsidRPr="00663E62" w:rsidRDefault="00663E62" w:rsidP="00663E6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  <w:r w:rsidR="0048035B" w:rsidRPr="00663E62">
              <w:rPr>
                <w:b/>
                <w:bCs/>
                <w:sz w:val="28"/>
                <w:szCs w:val="28"/>
              </w:rPr>
              <w:t>Prewriting/Writing</w:t>
            </w:r>
            <w:r w:rsidR="00390BCE" w:rsidRPr="00663E62">
              <w:rPr>
                <w:b/>
                <w:bCs/>
                <w:sz w:val="28"/>
                <w:szCs w:val="28"/>
              </w:rPr>
              <w:t xml:space="preserve">:  </w:t>
            </w:r>
            <w:r w:rsidR="00390BCE" w:rsidRPr="00663E62">
              <w:rPr>
                <w:sz w:val="28"/>
                <w:szCs w:val="28"/>
              </w:rPr>
              <w:t>Making circular scribbles to vertical and horizontal lines, circles, crosses, squares and triangles; Drawings; Making letters—typically capital letters (upper-case).</w:t>
            </w:r>
          </w:p>
          <w:p w14:paraId="6EDEEED8" w14:textId="63165DE2" w:rsidR="00390BCE" w:rsidRPr="00663E62" w:rsidRDefault="00663E62" w:rsidP="00663E6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</w:t>
            </w:r>
            <w:r w:rsidR="00B90111" w:rsidRPr="00663E62">
              <w:rPr>
                <w:b/>
                <w:bCs/>
                <w:sz w:val="28"/>
                <w:szCs w:val="28"/>
              </w:rPr>
              <w:t xml:space="preserve">Pencil </w:t>
            </w:r>
            <w:r w:rsidR="00390BCE" w:rsidRPr="00663E62">
              <w:rPr>
                <w:b/>
                <w:bCs/>
                <w:sz w:val="28"/>
                <w:szCs w:val="28"/>
              </w:rPr>
              <w:t xml:space="preserve">Grasp:  </w:t>
            </w:r>
            <w:r w:rsidR="00390BCE" w:rsidRPr="00663E62">
              <w:rPr>
                <w:sz w:val="28"/>
                <w:szCs w:val="28"/>
              </w:rPr>
              <w:t>Full hand grasp; Holding more with fingers on the thumb-index finger side of the hand, (the fingers on the little finger side of the hand should be closed into the palm).</w:t>
            </w:r>
          </w:p>
        </w:tc>
      </w:tr>
      <w:tr w:rsidR="00390BCE" w14:paraId="205A8A29" w14:textId="77777777" w:rsidTr="00390BCE">
        <w:tc>
          <w:tcPr>
            <w:tcW w:w="13770" w:type="dxa"/>
            <w:gridSpan w:val="2"/>
          </w:tcPr>
          <w:p w14:paraId="5F76A460" w14:textId="6779C21D" w:rsidR="00390BCE" w:rsidRPr="00663E62" w:rsidRDefault="00A66A91" w:rsidP="00AC220E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663E62">
              <w:rPr>
                <w:b/>
                <w:bCs/>
                <w:sz w:val="26"/>
                <w:szCs w:val="26"/>
              </w:rPr>
              <w:t>A</w:t>
            </w:r>
            <w:r w:rsidR="006D2D49" w:rsidRPr="00663E62">
              <w:rPr>
                <w:b/>
                <w:bCs/>
                <w:sz w:val="26"/>
                <w:szCs w:val="26"/>
              </w:rPr>
              <w:t xml:space="preserve"> few ideas to get you started:</w:t>
            </w:r>
          </w:p>
          <w:p w14:paraId="1B751912" w14:textId="73CCA49E" w:rsidR="00AC220E" w:rsidRPr="00663E62" w:rsidRDefault="00AC220E" w:rsidP="00AC220E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663E62">
              <w:rPr>
                <w:sz w:val="26"/>
                <w:szCs w:val="26"/>
              </w:rPr>
              <w:t xml:space="preserve">Using index finger to trace around shapes </w:t>
            </w:r>
            <w:r w:rsidR="00B90111" w:rsidRPr="00663E62">
              <w:rPr>
                <w:sz w:val="26"/>
                <w:szCs w:val="26"/>
              </w:rPr>
              <w:t>on</w:t>
            </w:r>
            <w:r w:rsidRPr="00663E62">
              <w:rPr>
                <w:sz w:val="26"/>
                <w:szCs w:val="26"/>
              </w:rPr>
              <w:t xml:space="preserve"> a piece of paper or to the refrigerator (vertical writing), ex. Plastic lid.</w:t>
            </w:r>
          </w:p>
          <w:p w14:paraId="4838CA82" w14:textId="6DF137A6" w:rsidR="00AC220E" w:rsidRPr="00663E62" w:rsidRDefault="0048035B" w:rsidP="00AC220E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663E62">
              <w:rPr>
                <w:sz w:val="26"/>
                <w:szCs w:val="26"/>
              </w:rPr>
              <w:t xml:space="preserve">Trace around various objects that are flat, ex. you can trace around the outside of a lid, but the easiest is to trace inside the lid that </w:t>
            </w:r>
            <w:r w:rsidR="00C70BA1" w:rsidRPr="00663E62">
              <w:rPr>
                <w:sz w:val="26"/>
                <w:szCs w:val="26"/>
              </w:rPr>
              <w:t xml:space="preserve">has </w:t>
            </w:r>
            <w:r w:rsidRPr="00663E62">
              <w:rPr>
                <w:sz w:val="26"/>
                <w:szCs w:val="26"/>
              </w:rPr>
              <w:t xml:space="preserve">a shape has been cut inside </w:t>
            </w:r>
            <w:r w:rsidR="00A96397" w:rsidRPr="00663E62">
              <w:rPr>
                <w:sz w:val="26"/>
                <w:szCs w:val="26"/>
              </w:rPr>
              <w:t>the lid.</w:t>
            </w:r>
            <w:r w:rsidRPr="00663E62">
              <w:rPr>
                <w:sz w:val="26"/>
                <w:szCs w:val="26"/>
              </w:rPr>
              <w:t xml:space="preserve"> I</w:t>
            </w:r>
            <w:r w:rsidR="00A96397" w:rsidRPr="00663E62">
              <w:rPr>
                <w:sz w:val="26"/>
                <w:szCs w:val="26"/>
              </w:rPr>
              <w:t xml:space="preserve">f they have a </w:t>
            </w:r>
            <w:proofErr w:type="spellStart"/>
            <w:r w:rsidR="00A96397" w:rsidRPr="00663E62">
              <w:rPr>
                <w:sz w:val="26"/>
                <w:szCs w:val="26"/>
              </w:rPr>
              <w:t>difficulty</w:t>
            </w:r>
            <w:proofErr w:type="spellEnd"/>
            <w:r w:rsidR="00A96397" w:rsidRPr="00663E62">
              <w:rPr>
                <w:sz w:val="26"/>
                <w:szCs w:val="26"/>
              </w:rPr>
              <w:t xml:space="preserve"> time holding the object </w:t>
            </w:r>
            <w:proofErr w:type="gramStart"/>
            <w:r w:rsidR="00A96397" w:rsidRPr="00663E62">
              <w:rPr>
                <w:sz w:val="26"/>
                <w:szCs w:val="26"/>
              </w:rPr>
              <w:t>down</w:t>
            </w:r>
            <w:proofErr w:type="gramEnd"/>
            <w:r w:rsidR="00A96397" w:rsidRPr="00663E62">
              <w:rPr>
                <w:sz w:val="26"/>
                <w:szCs w:val="26"/>
              </w:rPr>
              <w:t xml:space="preserve"> you could tape </w:t>
            </w:r>
            <w:r w:rsidRPr="00663E62">
              <w:rPr>
                <w:sz w:val="26"/>
                <w:szCs w:val="26"/>
              </w:rPr>
              <w:t>the lid or object down</w:t>
            </w:r>
            <w:r w:rsidR="00A96397" w:rsidRPr="00663E62">
              <w:rPr>
                <w:sz w:val="26"/>
                <w:szCs w:val="26"/>
              </w:rPr>
              <w:t>.</w:t>
            </w:r>
          </w:p>
          <w:p w14:paraId="07FF10B8" w14:textId="3C6078B5" w:rsidR="0048035B" w:rsidRPr="00663E62" w:rsidRDefault="00C70BA1" w:rsidP="00AC220E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663E62">
              <w:rPr>
                <w:sz w:val="26"/>
                <w:szCs w:val="26"/>
              </w:rPr>
              <w:t>Make shapes/letters with playdoh.</w:t>
            </w:r>
          </w:p>
          <w:p w14:paraId="2D99CBA8" w14:textId="6E7AE9EE" w:rsidR="00C70BA1" w:rsidRPr="00663E62" w:rsidRDefault="00C70BA1" w:rsidP="00AC220E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663E62">
              <w:rPr>
                <w:sz w:val="26"/>
                <w:szCs w:val="26"/>
              </w:rPr>
              <w:t>Draw on sides of bathtub with shaving cream, tub chalk, etc.</w:t>
            </w:r>
          </w:p>
          <w:p w14:paraId="7C6D532E" w14:textId="1F3DA216" w:rsidR="00C70BA1" w:rsidRPr="00663E62" w:rsidRDefault="00C70BA1" w:rsidP="00AC220E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663E62">
              <w:rPr>
                <w:sz w:val="26"/>
                <w:szCs w:val="26"/>
              </w:rPr>
              <w:t>Draw circles around stickers and then make vertical lines to make them look like balloons.</w:t>
            </w:r>
          </w:p>
          <w:p w14:paraId="1A7FF44B" w14:textId="12F4B281" w:rsidR="00C70BA1" w:rsidRPr="00663E62" w:rsidRDefault="004E7281" w:rsidP="00AC220E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663E62">
              <w:rPr>
                <w:sz w:val="26"/>
                <w:szCs w:val="26"/>
              </w:rPr>
              <w:t>Rainbow Writing: O</w:t>
            </w:r>
            <w:r w:rsidR="00C70BA1" w:rsidRPr="00663E62">
              <w:rPr>
                <w:sz w:val="26"/>
                <w:szCs w:val="26"/>
              </w:rPr>
              <w:t>ff</w:t>
            </w:r>
            <w:r w:rsidRPr="00663E62">
              <w:rPr>
                <w:sz w:val="26"/>
                <w:szCs w:val="26"/>
              </w:rPr>
              <w:t>er</w:t>
            </w:r>
            <w:r w:rsidR="00C70BA1" w:rsidRPr="00663E62">
              <w:rPr>
                <w:sz w:val="26"/>
                <w:szCs w:val="26"/>
              </w:rPr>
              <w:t xml:space="preserve"> child either a blue, yellow or pink highlighter</w:t>
            </w:r>
            <w:r w:rsidR="00A96397" w:rsidRPr="00663E62">
              <w:rPr>
                <w:sz w:val="26"/>
                <w:szCs w:val="26"/>
              </w:rPr>
              <w:t>. A</w:t>
            </w:r>
            <w:r w:rsidRPr="00663E62">
              <w:rPr>
                <w:sz w:val="26"/>
                <w:szCs w:val="26"/>
              </w:rPr>
              <w:t>sked them what color they’d like you to use</w:t>
            </w:r>
            <w:r w:rsidR="00A96397" w:rsidRPr="00663E62">
              <w:rPr>
                <w:sz w:val="26"/>
                <w:szCs w:val="26"/>
              </w:rPr>
              <w:t>. Y</w:t>
            </w:r>
            <w:r w:rsidRPr="00663E62">
              <w:rPr>
                <w:sz w:val="26"/>
                <w:szCs w:val="26"/>
              </w:rPr>
              <w:t xml:space="preserve">ou make the line and then they trace over it to </w:t>
            </w:r>
            <w:r w:rsidR="00A96397" w:rsidRPr="00663E62">
              <w:rPr>
                <w:sz w:val="26"/>
                <w:szCs w:val="26"/>
              </w:rPr>
              <w:t>change the</w:t>
            </w:r>
            <w:r w:rsidRPr="00663E62">
              <w:rPr>
                <w:sz w:val="26"/>
                <w:szCs w:val="26"/>
              </w:rPr>
              <w:t xml:space="preserve"> color—will turn out either purple, orange or green</w:t>
            </w:r>
            <w:r w:rsidR="00A96397" w:rsidRPr="00663E62">
              <w:rPr>
                <w:sz w:val="26"/>
                <w:szCs w:val="26"/>
              </w:rPr>
              <w:t>. T</w:t>
            </w:r>
            <w:r w:rsidRPr="00663E62">
              <w:rPr>
                <w:sz w:val="26"/>
                <w:szCs w:val="26"/>
              </w:rPr>
              <w:t>hey are NOT supposed to color in the line but rather to draw over top of it and if it goes off the line that’s okay</w:t>
            </w:r>
            <w:r w:rsidR="00A96397" w:rsidRPr="00663E62">
              <w:rPr>
                <w:sz w:val="26"/>
                <w:szCs w:val="26"/>
              </w:rPr>
              <w:t>.</w:t>
            </w:r>
          </w:p>
          <w:p w14:paraId="2EA8E4B4" w14:textId="27FF1B23" w:rsidR="00C70BA1" w:rsidRPr="00663E62" w:rsidRDefault="00FB3259" w:rsidP="00663E62">
            <w:pPr>
              <w:pStyle w:val="NoSpacing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Trace over highlighted lines (straight, curvy, shapes, letters) with another color highlighter to connect stickers together.   </w:t>
            </w:r>
            <w:r w:rsidR="001474E8" w:rsidRPr="00663E62">
              <w:rPr>
                <w:sz w:val="26"/>
                <w:szCs w:val="26"/>
              </w:rPr>
              <w:t>Sidewalk chalk.</w:t>
            </w:r>
          </w:p>
        </w:tc>
      </w:tr>
    </w:tbl>
    <w:p w14:paraId="6AB03736" w14:textId="41C9077E" w:rsidR="003C3479" w:rsidRPr="00DF4EDC" w:rsidRDefault="00663E62" w:rsidP="00FB3259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DF4EDC">
        <w:rPr>
          <w:b/>
          <w:bCs/>
          <w:i/>
          <w:iCs/>
          <w:color w:val="FF0000"/>
          <w:sz w:val="28"/>
          <w:szCs w:val="28"/>
        </w:rPr>
        <w:t>HAVE FUN!!!</w:t>
      </w:r>
      <w:r w:rsidR="00FB3259" w:rsidRPr="00DF4EDC">
        <w:rPr>
          <w:b/>
          <w:bCs/>
          <w:i/>
          <w:iCs/>
          <w:color w:val="FF0000"/>
          <w:sz w:val="28"/>
          <w:szCs w:val="28"/>
        </w:rPr>
        <w:t xml:space="preserve">  </w:t>
      </w:r>
      <w:r w:rsidRPr="00DF4EDC">
        <w:rPr>
          <w:b/>
          <w:bCs/>
          <w:i/>
          <w:iCs/>
          <w:color w:val="FF0000"/>
          <w:sz w:val="28"/>
          <w:szCs w:val="28"/>
        </w:rPr>
        <w:t>WE WOULD LOVE TO HEAR WHAT YOU DID AND/OR INVENTED. SEND PICTURES.</w:t>
      </w:r>
    </w:p>
    <w:sectPr w:rsidR="003C3479" w:rsidRPr="00DF4EDC" w:rsidSect="009B4DBA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D9653" w14:textId="77777777" w:rsidR="00B82128" w:rsidRDefault="00B82128" w:rsidP="009B4DBA">
      <w:pPr>
        <w:spacing w:after="0" w:line="240" w:lineRule="auto"/>
      </w:pPr>
      <w:r>
        <w:separator/>
      </w:r>
    </w:p>
  </w:endnote>
  <w:endnote w:type="continuationSeparator" w:id="0">
    <w:p w14:paraId="1CB44F09" w14:textId="77777777" w:rsidR="00B82128" w:rsidRDefault="00B82128" w:rsidP="009B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B38EE" w14:textId="77777777" w:rsidR="00B82128" w:rsidRDefault="00B82128" w:rsidP="009B4DBA">
      <w:pPr>
        <w:spacing w:after="0" w:line="240" w:lineRule="auto"/>
      </w:pPr>
      <w:r>
        <w:separator/>
      </w:r>
    </w:p>
  </w:footnote>
  <w:footnote w:type="continuationSeparator" w:id="0">
    <w:p w14:paraId="12B8C2EF" w14:textId="77777777" w:rsidR="00B82128" w:rsidRDefault="00B82128" w:rsidP="009B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D516" w14:textId="79D574A1" w:rsidR="009B4DBA" w:rsidRPr="001F1AF6" w:rsidRDefault="003C3479" w:rsidP="00663E62">
    <w:pPr>
      <w:pStyle w:val="Header"/>
      <w:jc w:val="center"/>
      <w:rPr>
        <w:b/>
        <w:bCs/>
        <w:color w:val="FF0000"/>
        <w:sz w:val="48"/>
        <w:szCs w:val="48"/>
      </w:rPr>
    </w:pPr>
    <w:r w:rsidRPr="001F1AF6">
      <w:rPr>
        <w:b/>
        <w:bCs/>
        <w:color w:val="FF0000"/>
        <w:sz w:val="48"/>
        <w:szCs w:val="48"/>
      </w:rPr>
      <w:t>Fine Motor-Prewriting</w:t>
    </w:r>
    <w:r w:rsidR="00663E62">
      <w:rPr>
        <w:b/>
        <w:bCs/>
        <w:color w:val="FF0000"/>
        <w:sz w:val="48"/>
        <w:szCs w:val="48"/>
      </w:rPr>
      <w:t>/Writing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73B7"/>
    <w:multiLevelType w:val="hybridMultilevel"/>
    <w:tmpl w:val="AAF6210E"/>
    <w:lvl w:ilvl="0" w:tplc="165064A0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741F"/>
    <w:multiLevelType w:val="hybridMultilevel"/>
    <w:tmpl w:val="6382F3F8"/>
    <w:lvl w:ilvl="0" w:tplc="FEAEE72E">
      <w:start w:val="1"/>
      <w:numFmt w:val="decimal"/>
      <w:lvlText w:val="%1."/>
      <w:lvlJc w:val="left"/>
      <w:pPr>
        <w:ind w:left="36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F4472"/>
    <w:multiLevelType w:val="hybridMultilevel"/>
    <w:tmpl w:val="BB066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937AE"/>
    <w:multiLevelType w:val="hybridMultilevel"/>
    <w:tmpl w:val="BEBCB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3786"/>
    <w:multiLevelType w:val="hybridMultilevel"/>
    <w:tmpl w:val="966C4D9E"/>
    <w:lvl w:ilvl="0" w:tplc="106A2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78C8"/>
    <w:multiLevelType w:val="hybridMultilevel"/>
    <w:tmpl w:val="D1CE4B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1777C"/>
    <w:multiLevelType w:val="hybridMultilevel"/>
    <w:tmpl w:val="495A6B58"/>
    <w:lvl w:ilvl="0" w:tplc="9D28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BA"/>
    <w:rsid w:val="000428F7"/>
    <w:rsid w:val="000449FF"/>
    <w:rsid w:val="001401D0"/>
    <w:rsid w:val="001474E8"/>
    <w:rsid w:val="00181796"/>
    <w:rsid w:val="001846E3"/>
    <w:rsid w:val="001E27CB"/>
    <w:rsid w:val="001F1AF6"/>
    <w:rsid w:val="00202ACA"/>
    <w:rsid w:val="00246C0C"/>
    <w:rsid w:val="0026479A"/>
    <w:rsid w:val="00390BCE"/>
    <w:rsid w:val="00396BD6"/>
    <w:rsid w:val="003C3479"/>
    <w:rsid w:val="00440E31"/>
    <w:rsid w:val="0048035B"/>
    <w:rsid w:val="004E7281"/>
    <w:rsid w:val="005365B0"/>
    <w:rsid w:val="00663E62"/>
    <w:rsid w:val="006C4338"/>
    <w:rsid w:val="006D2D49"/>
    <w:rsid w:val="007500AF"/>
    <w:rsid w:val="007A15AE"/>
    <w:rsid w:val="00821B75"/>
    <w:rsid w:val="0089725B"/>
    <w:rsid w:val="009B4DBA"/>
    <w:rsid w:val="00A66A91"/>
    <w:rsid w:val="00A96397"/>
    <w:rsid w:val="00AC220E"/>
    <w:rsid w:val="00B82128"/>
    <w:rsid w:val="00B90111"/>
    <w:rsid w:val="00C70BA1"/>
    <w:rsid w:val="00CA2B02"/>
    <w:rsid w:val="00D364C9"/>
    <w:rsid w:val="00DF4EDC"/>
    <w:rsid w:val="00F6134A"/>
    <w:rsid w:val="00FB032E"/>
    <w:rsid w:val="00F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2915"/>
  <w15:chartTrackingRefBased/>
  <w15:docId w15:val="{4E41BBE1-06D4-4025-9088-FC6B2693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BA"/>
  </w:style>
  <w:style w:type="paragraph" w:styleId="Footer">
    <w:name w:val="footer"/>
    <w:basedOn w:val="Normal"/>
    <w:link w:val="FooterChar"/>
    <w:uiPriority w:val="99"/>
    <w:unhideWhenUsed/>
    <w:rsid w:val="009B4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DBA"/>
  </w:style>
  <w:style w:type="paragraph" w:styleId="NormalWeb">
    <w:name w:val="Normal (Web)"/>
    <w:basedOn w:val="Normal"/>
    <w:uiPriority w:val="99"/>
    <w:unhideWhenUsed/>
    <w:rsid w:val="0053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134A"/>
    <w:pPr>
      <w:ind w:left="720"/>
      <w:contextualSpacing/>
    </w:pPr>
  </w:style>
  <w:style w:type="table" w:styleId="TableGrid">
    <w:name w:val="Table Grid"/>
    <w:basedOn w:val="TableNormal"/>
    <w:uiPriority w:val="39"/>
    <w:rsid w:val="0039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2CE44-A488-49DF-B3B6-E89FDE64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Audrey</dc:creator>
  <cp:keywords/>
  <dc:description/>
  <cp:lastModifiedBy>Sharma, Audrey</cp:lastModifiedBy>
  <cp:revision>3</cp:revision>
  <dcterms:created xsi:type="dcterms:W3CDTF">2020-04-14T20:11:00Z</dcterms:created>
  <dcterms:modified xsi:type="dcterms:W3CDTF">2020-04-14T20:11:00Z</dcterms:modified>
</cp:coreProperties>
</file>